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4" w:rsidRPr="002E0944" w:rsidRDefault="002E0944" w:rsidP="002E0944">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2E0944">
        <w:rPr>
          <w:rFonts w:eastAsia="Times New Roman" w:cstheme="minorHAnsi"/>
          <w:b/>
          <w:color w:val="000000"/>
          <w:kern w:val="36"/>
          <w:sz w:val="28"/>
          <w:szCs w:val="24"/>
          <w:lang w:eastAsia="fr-BE"/>
        </w:rPr>
        <w:t>Privé de débouchés en Chine, l'aluminium à recycler cherche sa voie</w:t>
      </w:r>
    </w:p>
    <w:p w:rsidR="002E0944" w:rsidRPr="002E0944" w:rsidRDefault="002E0944" w:rsidP="002E0944">
      <w:pPr>
        <w:shd w:val="clear" w:color="auto" w:fill="FFFFFF"/>
        <w:spacing w:after="0" w:line="240" w:lineRule="auto"/>
        <w:outlineLvl w:val="1"/>
        <w:rPr>
          <w:rFonts w:eastAsia="Times New Roman" w:cstheme="minorHAnsi"/>
          <w:color w:val="000000"/>
          <w:sz w:val="24"/>
          <w:szCs w:val="24"/>
          <w:lang w:eastAsia="fr-BE"/>
        </w:rPr>
      </w:pPr>
      <w:r w:rsidRPr="002E0944">
        <w:rPr>
          <w:rFonts w:eastAsia="Times New Roman" w:cstheme="minorHAnsi"/>
          <w:color w:val="000000"/>
          <w:sz w:val="24"/>
          <w:szCs w:val="24"/>
          <w:lang w:eastAsia="fr-BE"/>
        </w:rPr>
        <w:t>Privés de visa pour la Chine, les déchets d’aluminium s'accumulent. Demain, la mutation de l'automobile les rendra moins attractifs encore. Bien que sensibles à la baisse des cours, leurs utilisateurs européens réclament des alliages mieux séparés.</w:t>
      </w:r>
    </w:p>
    <w:p w:rsidR="002E0944" w:rsidRPr="002E0944" w:rsidRDefault="002E0944" w:rsidP="002E0944">
      <w:pPr>
        <w:shd w:val="clear" w:color="auto" w:fill="FFFFFF"/>
        <w:spacing w:before="100" w:beforeAutospacing="1" w:after="100" w:afterAutospacing="1" w:line="240" w:lineRule="auto"/>
        <w:rPr>
          <w:rFonts w:eastAsia="Times New Roman" w:cstheme="minorHAnsi"/>
          <w:color w:val="000000"/>
          <w:sz w:val="24"/>
          <w:szCs w:val="24"/>
          <w:lang w:eastAsia="fr-BE"/>
        </w:rPr>
      </w:pPr>
      <w:r w:rsidRPr="002E0944">
        <w:rPr>
          <w:rFonts w:eastAsia="Times New Roman" w:cstheme="minorHAnsi"/>
          <w:color w:val="000000"/>
          <w:sz w:val="24"/>
          <w:szCs w:val="24"/>
          <w:lang w:eastAsia="fr-BE"/>
        </w:rPr>
        <w:t>Les déchets d’aluminium qui ne trouvaient pas preneur en Europe partaient, jusqu’en 2018, à plus de 80% vers l’Asie. Le durcissement brutal de la politique chinoise d’importation des déchets et les solutions pour s’y adapter sont au cœur des discussions du Congrès européen du recyclage de l’aluminium, qui se tient à Colmar les 26 et 27 février.</w:t>
      </w:r>
    </w:p>
    <w:p w:rsidR="002E0944" w:rsidRPr="002E0944" w:rsidRDefault="002E0944" w:rsidP="002E0944">
      <w:pPr>
        <w:shd w:val="clear" w:color="auto" w:fill="FFFFFF"/>
        <w:spacing w:before="100" w:beforeAutospacing="1" w:after="100" w:afterAutospacing="1" w:line="240" w:lineRule="auto"/>
        <w:rPr>
          <w:rFonts w:eastAsia="Times New Roman" w:cstheme="minorHAnsi"/>
          <w:color w:val="000000"/>
          <w:sz w:val="24"/>
          <w:szCs w:val="24"/>
          <w:lang w:eastAsia="fr-BE"/>
        </w:rPr>
      </w:pPr>
      <w:r w:rsidRPr="002E0944">
        <w:rPr>
          <w:rFonts w:eastAsia="Times New Roman" w:cstheme="minorHAnsi"/>
          <w:color w:val="000000"/>
          <w:sz w:val="24"/>
          <w:szCs w:val="24"/>
          <w:lang w:eastAsia="fr-BE"/>
        </w:rPr>
        <w:t>A bien y regarder, c'est une occasion unique de relocaliser le traitement des métaux secondaires. Pour une économie circulaire à une échelle plus continentale, les participants sont unanimes sur les pré-requis : il faut mieux collecter et mieux trier les déchets post-consommation (produits en fin de vie).</w:t>
      </w:r>
    </w:p>
    <w:p w:rsidR="002E0944" w:rsidRPr="002E0944" w:rsidRDefault="002E0944" w:rsidP="002E0944">
      <w:pPr>
        <w:shd w:val="clear" w:color="auto" w:fill="FFFFFF"/>
        <w:spacing w:before="100" w:beforeAutospacing="1" w:after="100" w:afterAutospacing="1" w:line="240" w:lineRule="auto"/>
        <w:rPr>
          <w:rFonts w:eastAsia="Times New Roman" w:cstheme="minorHAnsi"/>
          <w:color w:val="000000"/>
          <w:sz w:val="24"/>
          <w:szCs w:val="24"/>
          <w:lang w:eastAsia="fr-BE"/>
        </w:rPr>
      </w:pPr>
      <w:r w:rsidRPr="002E0944">
        <w:rPr>
          <w:rFonts w:eastAsia="Times New Roman" w:cstheme="minorHAnsi"/>
          <w:color w:val="BB0D22"/>
          <w:sz w:val="24"/>
          <w:szCs w:val="24"/>
          <w:lang w:eastAsia="fr-BE"/>
        </w:rPr>
        <w:t>Un métal en boucle... autour du monde</w:t>
      </w:r>
    </w:p>
    <w:p w:rsidR="002E0944" w:rsidRPr="002E0944" w:rsidRDefault="002E0944" w:rsidP="002E0944">
      <w:pPr>
        <w:shd w:val="clear" w:color="auto" w:fill="FFFFFF"/>
        <w:spacing w:before="100" w:beforeAutospacing="1" w:after="100" w:afterAutospacing="1" w:line="240" w:lineRule="auto"/>
        <w:rPr>
          <w:rFonts w:eastAsia="Times New Roman" w:cstheme="minorHAnsi"/>
          <w:color w:val="000000"/>
          <w:sz w:val="24"/>
          <w:szCs w:val="24"/>
          <w:lang w:eastAsia="fr-BE"/>
        </w:rPr>
      </w:pPr>
      <w:r w:rsidRPr="002E0944">
        <w:rPr>
          <w:rFonts w:eastAsia="Times New Roman" w:cstheme="minorHAnsi"/>
          <w:color w:val="000000"/>
          <w:sz w:val="24"/>
          <w:szCs w:val="24"/>
          <w:lang w:eastAsia="fr-BE"/>
        </w:rPr>
        <w:t xml:space="preserve">Pour les producteurs d’aluminium, l’économie circulaire est une évidence. L’industrie revendique un taux de 75% de l’aluminium produit historiquement toujours dans la boucle. Quelque 8 millions de tonnes d’aluminium </w:t>
      </w:r>
      <w:proofErr w:type="gramStart"/>
      <w:r w:rsidRPr="002E0944">
        <w:rPr>
          <w:rFonts w:eastAsia="Times New Roman" w:cstheme="minorHAnsi"/>
          <w:color w:val="000000"/>
          <w:sz w:val="24"/>
          <w:szCs w:val="24"/>
          <w:lang w:eastAsia="fr-BE"/>
        </w:rPr>
        <w:t>sont</w:t>
      </w:r>
      <w:proofErr w:type="gramEnd"/>
      <w:r w:rsidRPr="002E0944">
        <w:rPr>
          <w:rFonts w:eastAsia="Times New Roman" w:cstheme="minorHAnsi"/>
          <w:color w:val="000000"/>
          <w:sz w:val="24"/>
          <w:szCs w:val="24"/>
          <w:lang w:eastAsia="fr-BE"/>
        </w:rPr>
        <w:t xml:space="preserve"> recyclées chaque année en Europe. C’est 20% de plus qu’en 2012. Mais c’est tout de même trop peu, depuis que la Chine a fermé ses frontières à nos vieux métaux, en exigeant un taux d’impureté maximal de 1%. A long terme, la production de déchets d’aluminium pourrait excéder la demande, </w:t>
      </w:r>
      <w:r w:rsidRPr="002E0944">
        <w:rPr>
          <w:rFonts w:eastAsia="Times New Roman" w:cstheme="minorHAnsi"/>
          <w:i/>
          <w:iCs/>
          <w:color w:val="000000"/>
          <w:sz w:val="24"/>
          <w:szCs w:val="24"/>
          <w:lang w:eastAsia="fr-BE"/>
        </w:rPr>
        <w:t>"et ce long terme n’est pas si lointain"</w:t>
      </w:r>
      <w:r w:rsidRPr="002E0944">
        <w:rPr>
          <w:rFonts w:eastAsia="Times New Roman" w:cstheme="minorHAnsi"/>
          <w:color w:val="000000"/>
          <w:sz w:val="24"/>
          <w:szCs w:val="24"/>
          <w:lang w:eastAsia="fr-BE"/>
        </w:rPr>
        <w:t xml:space="preserve">, prévient Olivier Néel, directeur développement durable chez </w:t>
      </w:r>
      <w:proofErr w:type="spellStart"/>
      <w:r w:rsidRPr="002E0944">
        <w:rPr>
          <w:rFonts w:eastAsia="Times New Roman" w:cstheme="minorHAnsi"/>
          <w:color w:val="000000"/>
          <w:sz w:val="24"/>
          <w:szCs w:val="24"/>
          <w:lang w:eastAsia="fr-BE"/>
        </w:rPr>
        <w:t>Constellium</w:t>
      </w:r>
      <w:proofErr w:type="spellEnd"/>
      <w:r w:rsidRPr="002E0944">
        <w:rPr>
          <w:rFonts w:eastAsia="Times New Roman" w:cstheme="minorHAnsi"/>
          <w:color w:val="000000"/>
          <w:sz w:val="24"/>
          <w:szCs w:val="24"/>
          <w:lang w:eastAsia="fr-BE"/>
        </w:rPr>
        <w:t>.</w:t>
      </w:r>
    </w:p>
    <w:p w:rsidR="002E0944" w:rsidRPr="002E0944" w:rsidRDefault="002E0944" w:rsidP="002E0944">
      <w:pPr>
        <w:shd w:val="clear" w:color="auto" w:fill="FFFFFF"/>
        <w:spacing w:before="100" w:beforeAutospacing="1" w:after="100" w:afterAutospacing="1" w:line="240" w:lineRule="auto"/>
        <w:rPr>
          <w:rFonts w:eastAsia="Times New Roman" w:cstheme="minorHAnsi"/>
          <w:color w:val="000000"/>
          <w:sz w:val="24"/>
          <w:szCs w:val="24"/>
          <w:lang w:eastAsia="fr-BE"/>
        </w:rPr>
      </w:pPr>
      <w:r w:rsidRPr="002E0944">
        <w:rPr>
          <w:rFonts w:eastAsia="Times New Roman" w:cstheme="minorHAnsi"/>
          <w:color w:val="000000"/>
          <w:sz w:val="24"/>
          <w:szCs w:val="24"/>
          <w:lang w:eastAsia="fr-BE"/>
        </w:rPr>
        <w:t>En outre, si les fondeurs d’aluminium ont largement augmenté leurs volumes consommés ces dernières années, la situation des affineurs est plus complexe, relève Cyrille Mounier, directeur général d’Aluminium France. Ce réseau de PME capables de trier finement et de produire une large gamme d’alliages secondaires pratiquement sans ajout de matière vierge pour en corriger la teneur a réduit, récemment, à la fois sa production et son usage de déchets d’aluminium.</w:t>
      </w:r>
    </w:p>
    <w:p w:rsidR="00993BA8" w:rsidRDefault="00993BA8"/>
    <w:sectPr w:rsidR="00993BA8" w:rsidSect="00993B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B51CB"/>
    <w:multiLevelType w:val="multilevel"/>
    <w:tmpl w:val="579E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944"/>
    <w:rsid w:val="002E0944"/>
    <w:rsid w:val="00993BA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A8"/>
  </w:style>
  <w:style w:type="paragraph" w:styleId="Titre1">
    <w:name w:val="heading 1"/>
    <w:basedOn w:val="Normal"/>
    <w:link w:val="Titre1Car"/>
    <w:uiPriority w:val="9"/>
    <w:qFormat/>
    <w:rsid w:val="002E0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2E0944"/>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094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2E0944"/>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2E0944"/>
    <w:rPr>
      <w:color w:val="0000FF"/>
      <w:u w:val="single"/>
    </w:rPr>
  </w:style>
  <w:style w:type="character" w:customStyle="1" w:styleId="tagart">
    <w:name w:val="tagart"/>
    <w:basedOn w:val="Policepardfaut"/>
    <w:rsid w:val="002E0944"/>
  </w:style>
  <w:style w:type="paragraph" w:customStyle="1" w:styleId="datetime">
    <w:name w:val="datetime"/>
    <w:basedOn w:val="Normal"/>
    <w:rsid w:val="002E094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2E0944"/>
  </w:style>
  <w:style w:type="character" w:customStyle="1" w:styleId="txtsocialbar">
    <w:name w:val="txtsocialbar"/>
    <w:basedOn w:val="Policepardfaut"/>
    <w:rsid w:val="002E0944"/>
  </w:style>
  <w:style w:type="paragraph" w:styleId="NormalWeb">
    <w:name w:val="Normal (Web)"/>
    <w:basedOn w:val="Normal"/>
    <w:uiPriority w:val="99"/>
    <w:semiHidden/>
    <w:unhideWhenUsed/>
    <w:rsid w:val="002E094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2E0944"/>
  </w:style>
  <w:style w:type="character" w:styleId="Accentuation">
    <w:name w:val="Emphasis"/>
    <w:basedOn w:val="Policepardfaut"/>
    <w:uiPriority w:val="20"/>
    <w:qFormat/>
    <w:rsid w:val="002E0944"/>
    <w:rPr>
      <w:i/>
      <w:iCs/>
    </w:rPr>
  </w:style>
  <w:style w:type="paragraph" w:styleId="Textedebulles">
    <w:name w:val="Balloon Text"/>
    <w:basedOn w:val="Normal"/>
    <w:link w:val="TextedebullesCar"/>
    <w:uiPriority w:val="99"/>
    <w:semiHidden/>
    <w:unhideWhenUsed/>
    <w:rsid w:val="002E09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810561">
      <w:bodyDiv w:val="1"/>
      <w:marLeft w:val="0"/>
      <w:marRight w:val="0"/>
      <w:marTop w:val="0"/>
      <w:marBottom w:val="0"/>
      <w:divBdr>
        <w:top w:val="none" w:sz="0" w:space="0" w:color="auto"/>
        <w:left w:val="none" w:sz="0" w:space="0" w:color="auto"/>
        <w:bottom w:val="none" w:sz="0" w:space="0" w:color="auto"/>
        <w:right w:val="none" w:sz="0" w:space="0" w:color="auto"/>
      </w:divBdr>
      <w:divsChild>
        <w:div w:id="1600405120">
          <w:marLeft w:val="0"/>
          <w:marRight w:val="0"/>
          <w:marTop w:val="600"/>
          <w:marBottom w:val="600"/>
          <w:divBdr>
            <w:top w:val="none" w:sz="0" w:space="0" w:color="auto"/>
            <w:left w:val="none" w:sz="0" w:space="0" w:color="auto"/>
            <w:bottom w:val="none" w:sz="0" w:space="0" w:color="auto"/>
            <w:right w:val="none" w:sz="0" w:space="0" w:color="auto"/>
          </w:divBdr>
          <w:divsChild>
            <w:div w:id="866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1775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2019-02-27T07:06:00Z</dcterms:created>
  <dcterms:modified xsi:type="dcterms:W3CDTF">2019-02-27T07:08:00Z</dcterms:modified>
</cp:coreProperties>
</file>